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D1F" w:rsidRPr="00B3784D" w:rsidRDefault="00840D1F" w:rsidP="00840D1F">
      <w:pPr>
        <w:jc w:val="center"/>
        <w:rPr>
          <w:rFonts w:ascii="黑体" w:eastAsia="黑体" w:hAnsi="黑体"/>
          <w:sz w:val="40"/>
          <w:szCs w:val="44"/>
        </w:rPr>
      </w:pPr>
      <w:r w:rsidRPr="00B3784D">
        <w:rPr>
          <w:rFonts w:ascii="黑体" w:eastAsia="黑体" w:hAnsi="黑体" w:hint="eastAsia"/>
          <w:sz w:val="40"/>
          <w:szCs w:val="44"/>
        </w:rPr>
        <w:t>关于印发</w:t>
      </w:r>
      <w:proofErr w:type="gramStart"/>
      <w:r w:rsidRPr="00B3784D">
        <w:rPr>
          <w:rFonts w:ascii="黑体" w:eastAsia="黑体" w:hAnsi="黑体" w:hint="eastAsia"/>
          <w:sz w:val="40"/>
          <w:szCs w:val="44"/>
        </w:rPr>
        <w:t>《</w:t>
      </w:r>
      <w:proofErr w:type="gramEnd"/>
      <w:r w:rsidRPr="00B3784D">
        <w:rPr>
          <w:rFonts w:ascii="黑体" w:eastAsia="黑体" w:hAnsi="黑体" w:hint="eastAsia"/>
          <w:sz w:val="40"/>
          <w:szCs w:val="44"/>
        </w:rPr>
        <w:t>中央和国家机关基层党组织</w:t>
      </w:r>
    </w:p>
    <w:p w:rsidR="00840D1F" w:rsidRPr="00B3784D" w:rsidRDefault="00840D1F" w:rsidP="00840D1F">
      <w:pPr>
        <w:jc w:val="center"/>
        <w:rPr>
          <w:rFonts w:ascii="黑体" w:eastAsia="黑体" w:hAnsi="黑体"/>
          <w:sz w:val="40"/>
          <w:szCs w:val="44"/>
        </w:rPr>
      </w:pPr>
      <w:r w:rsidRPr="00B3784D">
        <w:rPr>
          <w:rFonts w:ascii="黑体" w:eastAsia="黑体" w:hAnsi="黑体" w:hint="eastAsia"/>
          <w:sz w:val="40"/>
          <w:szCs w:val="44"/>
        </w:rPr>
        <w:t>党建活动经费管理办法</w:t>
      </w:r>
      <w:proofErr w:type="gramStart"/>
      <w:r w:rsidRPr="00B3784D">
        <w:rPr>
          <w:rFonts w:ascii="黑体" w:eastAsia="黑体" w:hAnsi="黑体" w:hint="eastAsia"/>
          <w:sz w:val="40"/>
          <w:szCs w:val="44"/>
        </w:rPr>
        <w:t>》</w:t>
      </w:r>
      <w:proofErr w:type="gramEnd"/>
      <w:r w:rsidRPr="00B3784D">
        <w:rPr>
          <w:rFonts w:ascii="黑体" w:eastAsia="黑体" w:hAnsi="黑体" w:hint="eastAsia"/>
          <w:sz w:val="40"/>
          <w:szCs w:val="44"/>
        </w:rPr>
        <w:t>的通知</w:t>
      </w:r>
    </w:p>
    <w:p w:rsidR="00840D1F" w:rsidRPr="00B3784D" w:rsidRDefault="00840D1F" w:rsidP="00840D1F">
      <w:pPr>
        <w:jc w:val="center"/>
        <w:rPr>
          <w:rFonts w:ascii="黑体" w:eastAsia="黑体" w:hAnsi="黑体"/>
          <w:sz w:val="32"/>
        </w:rPr>
      </w:pPr>
      <w:proofErr w:type="gramStart"/>
      <w:r w:rsidRPr="00B3784D">
        <w:rPr>
          <w:rFonts w:ascii="黑体" w:eastAsia="黑体" w:hAnsi="黑体" w:hint="eastAsia"/>
          <w:sz w:val="32"/>
        </w:rPr>
        <w:t>财行</w:t>
      </w:r>
      <w:proofErr w:type="gramEnd"/>
      <w:r w:rsidRPr="00B3784D">
        <w:rPr>
          <w:rFonts w:ascii="黑体" w:eastAsia="黑体" w:hAnsi="黑体" w:hint="eastAsia"/>
          <w:sz w:val="32"/>
        </w:rPr>
        <w:t>[2017]324号</w:t>
      </w:r>
    </w:p>
    <w:p w:rsidR="00840D1F" w:rsidRDefault="00840D1F" w:rsidP="00840D1F">
      <w:pPr>
        <w:jc w:val="cente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党中央各部门，国务院各部委、各直属机构，全国人大常委会办公厅，全国政协办公厅，高法院，高检院，各人民团体：</w:t>
      </w:r>
    </w:p>
    <w:p w:rsidR="00840D1F" w:rsidRPr="000C3CAC" w:rsidRDefault="00840D1F" w:rsidP="00B3784D">
      <w:pPr>
        <w:rPr>
          <w:rFonts w:ascii="仿宋_GB2312" w:eastAsia="仿宋_GB2312"/>
          <w:sz w:val="32"/>
          <w:szCs w:val="32"/>
        </w:rP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为进一步加强中央和国家机关基层党组织建设，推进“两学一做”学习教育常态化制度化，</w:t>
      </w:r>
      <w:proofErr w:type="gramStart"/>
      <w:r w:rsidRPr="000C3CAC">
        <w:rPr>
          <w:rFonts w:ascii="仿宋_GB2312" w:eastAsia="仿宋_GB2312" w:hint="eastAsia"/>
          <w:sz w:val="32"/>
          <w:szCs w:val="32"/>
        </w:rPr>
        <w:t>规范党建</w:t>
      </w:r>
      <w:proofErr w:type="gramEnd"/>
      <w:r w:rsidRPr="000C3CAC">
        <w:rPr>
          <w:rFonts w:ascii="仿宋_GB2312" w:eastAsia="仿宋_GB2312" w:hint="eastAsia"/>
          <w:sz w:val="32"/>
          <w:szCs w:val="32"/>
        </w:rPr>
        <w:t>活动经费管理，我们研究制定了《中央和国家机关基层党组织党建活动经费管理办法》，现印发给你们，请认真遵照执行。执行中有何问题，请及时向我们反映。</w:t>
      </w:r>
    </w:p>
    <w:p w:rsidR="00840D1F" w:rsidRPr="000C3CAC" w:rsidRDefault="00840D1F" w:rsidP="00B3784D">
      <w:pPr>
        <w:rPr>
          <w:rFonts w:ascii="仿宋_GB2312" w:eastAsia="仿宋_GB2312"/>
          <w:sz w:val="32"/>
          <w:szCs w:val="32"/>
        </w:rP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附件：中央和国家机关基层党组织党建活动经费管理办法</w:t>
      </w:r>
    </w:p>
    <w:p w:rsidR="00840D1F" w:rsidRPr="000C3CAC" w:rsidRDefault="00840D1F" w:rsidP="00B3784D">
      <w:pPr>
        <w:rPr>
          <w:rFonts w:ascii="仿宋_GB2312" w:eastAsia="仿宋_GB2312"/>
          <w:sz w:val="32"/>
          <w:szCs w:val="32"/>
        </w:rPr>
      </w:pPr>
    </w:p>
    <w:p w:rsidR="00840D1F" w:rsidRPr="000C3CAC" w:rsidRDefault="00840D1F" w:rsidP="00B3784D">
      <w:pPr>
        <w:jc w:val="right"/>
        <w:rPr>
          <w:rFonts w:ascii="仿宋_GB2312" w:eastAsia="仿宋_GB2312"/>
          <w:sz w:val="32"/>
          <w:szCs w:val="32"/>
        </w:rPr>
      </w:pPr>
      <w:r w:rsidRPr="000C3CAC">
        <w:rPr>
          <w:rFonts w:ascii="仿宋_GB2312" w:eastAsia="仿宋_GB2312" w:hint="eastAsia"/>
          <w:sz w:val="32"/>
          <w:szCs w:val="32"/>
        </w:rPr>
        <w:t xml:space="preserve"> 财政部 中央直属机关工委 中央国家机关工委</w:t>
      </w:r>
    </w:p>
    <w:p w:rsidR="00840D1F" w:rsidRPr="000C3CAC" w:rsidRDefault="00840D1F" w:rsidP="00B3784D">
      <w:pPr>
        <w:jc w:val="right"/>
        <w:rPr>
          <w:rFonts w:ascii="仿宋_GB2312" w:eastAsia="仿宋_GB2312"/>
          <w:sz w:val="32"/>
          <w:szCs w:val="32"/>
        </w:rPr>
      </w:pPr>
    </w:p>
    <w:p w:rsidR="00840D1F" w:rsidRPr="000C3CAC" w:rsidRDefault="00840D1F" w:rsidP="00B3784D">
      <w:pPr>
        <w:jc w:val="right"/>
        <w:rPr>
          <w:rFonts w:ascii="仿宋_GB2312" w:eastAsia="仿宋_GB2312"/>
          <w:sz w:val="32"/>
          <w:szCs w:val="32"/>
        </w:rPr>
      </w:pPr>
      <w:r w:rsidRPr="000C3CAC">
        <w:rPr>
          <w:rFonts w:ascii="仿宋_GB2312" w:eastAsia="仿宋_GB2312" w:hint="eastAsia"/>
          <w:sz w:val="32"/>
          <w:szCs w:val="32"/>
        </w:rPr>
        <w:t>2017年8月19日</w:t>
      </w:r>
    </w:p>
    <w:p w:rsidR="00840D1F" w:rsidRDefault="00840D1F" w:rsidP="00B3784D">
      <w:pPr>
        <w:rPr>
          <w:rFonts w:ascii="仿宋_GB2312" w:eastAsia="仿宋_GB2312" w:hint="eastAsia"/>
          <w:sz w:val="32"/>
          <w:szCs w:val="32"/>
        </w:rPr>
      </w:pPr>
    </w:p>
    <w:p w:rsidR="00E2075A" w:rsidRDefault="00E2075A" w:rsidP="00B3784D">
      <w:pPr>
        <w:rPr>
          <w:rFonts w:ascii="仿宋_GB2312" w:eastAsia="仿宋_GB2312" w:hint="eastAsia"/>
          <w:sz w:val="32"/>
          <w:szCs w:val="32"/>
        </w:rPr>
      </w:pPr>
    </w:p>
    <w:p w:rsidR="00E2075A" w:rsidRDefault="00E2075A" w:rsidP="00B3784D">
      <w:pPr>
        <w:rPr>
          <w:rFonts w:ascii="仿宋_GB2312" w:eastAsia="仿宋_GB2312" w:hint="eastAsia"/>
          <w:sz w:val="32"/>
          <w:szCs w:val="32"/>
        </w:rPr>
      </w:pPr>
    </w:p>
    <w:p w:rsidR="00E2075A" w:rsidRPr="000C3CAC" w:rsidRDefault="00E2075A" w:rsidP="00B3784D">
      <w:pPr>
        <w:rPr>
          <w:rFonts w:ascii="仿宋_GB2312" w:eastAsia="仿宋_GB2312"/>
          <w:sz w:val="32"/>
          <w:szCs w:val="32"/>
        </w:rP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lastRenderedPageBreak/>
        <w:t>附件：</w:t>
      </w:r>
    </w:p>
    <w:p w:rsidR="00840D1F" w:rsidRPr="000C3CAC" w:rsidRDefault="00840D1F" w:rsidP="00B3784D">
      <w:pPr>
        <w:jc w:val="center"/>
        <w:rPr>
          <w:rFonts w:ascii="仿宋_GB2312" w:eastAsia="仿宋_GB2312"/>
          <w:sz w:val="32"/>
          <w:szCs w:val="32"/>
        </w:rPr>
      </w:pPr>
    </w:p>
    <w:p w:rsidR="00840D1F" w:rsidRPr="000C3CAC" w:rsidRDefault="00840D1F" w:rsidP="00B3784D">
      <w:pPr>
        <w:jc w:val="center"/>
        <w:rPr>
          <w:rFonts w:ascii="仿宋_GB2312" w:eastAsia="仿宋_GB2312"/>
          <w:sz w:val="32"/>
          <w:szCs w:val="32"/>
        </w:rPr>
      </w:pPr>
      <w:r w:rsidRPr="000C3CAC">
        <w:rPr>
          <w:rFonts w:ascii="仿宋_GB2312" w:eastAsia="仿宋_GB2312" w:hint="eastAsia"/>
          <w:sz w:val="32"/>
          <w:szCs w:val="32"/>
        </w:rPr>
        <w:t>中央和国家机关基层党组织党建活动经费管理办法</w:t>
      </w:r>
    </w:p>
    <w:p w:rsidR="00840D1F" w:rsidRPr="000C3CAC" w:rsidRDefault="00840D1F" w:rsidP="00B3784D">
      <w:pPr>
        <w:rPr>
          <w:rFonts w:ascii="仿宋_GB2312" w:eastAsia="仿宋_GB2312"/>
          <w:sz w:val="32"/>
          <w:szCs w:val="32"/>
        </w:rPr>
      </w:pPr>
    </w:p>
    <w:p w:rsidR="00840D1F" w:rsidRPr="000C3CAC" w:rsidRDefault="00840D1F" w:rsidP="00B3784D">
      <w:pPr>
        <w:jc w:val="center"/>
        <w:rPr>
          <w:rFonts w:ascii="仿宋_GB2312" w:eastAsia="仿宋_GB2312"/>
          <w:sz w:val="32"/>
          <w:szCs w:val="32"/>
        </w:rPr>
      </w:pPr>
      <w:r w:rsidRPr="000C3CAC">
        <w:rPr>
          <w:rFonts w:ascii="仿宋_GB2312" w:eastAsia="仿宋_GB2312" w:hint="eastAsia"/>
          <w:sz w:val="32"/>
          <w:szCs w:val="32"/>
        </w:rPr>
        <w:t>第一章  总则</w:t>
      </w:r>
    </w:p>
    <w:p w:rsidR="00840D1F" w:rsidRPr="000C3CAC" w:rsidRDefault="00840D1F" w:rsidP="00B3784D">
      <w:pPr>
        <w:rPr>
          <w:rFonts w:ascii="仿宋_GB2312" w:eastAsia="仿宋_GB2312"/>
          <w:sz w:val="32"/>
          <w:szCs w:val="32"/>
        </w:rP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第一条 为加强中央和国家机关基层党组织建设，推进“两学一做”学习教育常态化制度化，</w:t>
      </w:r>
      <w:proofErr w:type="gramStart"/>
      <w:r w:rsidRPr="000C3CAC">
        <w:rPr>
          <w:rFonts w:ascii="仿宋_GB2312" w:eastAsia="仿宋_GB2312" w:hint="eastAsia"/>
          <w:sz w:val="32"/>
          <w:szCs w:val="32"/>
        </w:rPr>
        <w:t>规范党建</w:t>
      </w:r>
      <w:proofErr w:type="gramEnd"/>
      <w:r w:rsidRPr="000C3CAC">
        <w:rPr>
          <w:rFonts w:ascii="仿宋_GB2312" w:eastAsia="仿宋_GB2312" w:hint="eastAsia"/>
          <w:sz w:val="32"/>
          <w:szCs w:val="32"/>
        </w:rPr>
        <w:t>活动经费管理，依据《中华人民共和国预算法》《中国共产党党和国家机关基层组织工作条例》等有关法律法规，制定本办法。</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第二条 中央和国家机关基层党组织使用财政资金开展的党建活动，适用本办法。</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本办法所称中央和国家机关基层党组织，是指党的关系隶属于中央直属机关工委、中央国家机关工委的中央和国家机关各部门、各人民团体(以下简称各单位)按照《中国共产党党和国家机关基层组织工作条例》设置的机关党的基层组织（包括党的基层委员会、党总支、党支部），不包括各单位机关党委。</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本办法所称党建活动，是指基层党组织开展的“三会一课”、主题党日活动、党员和入党积极分子教育培训、学习调研等活动。</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第三条 各单位基层党组织开展党建活动，必须坚持厉</w:t>
      </w:r>
      <w:r w:rsidRPr="000C3CAC">
        <w:rPr>
          <w:rFonts w:ascii="仿宋_GB2312" w:eastAsia="仿宋_GB2312" w:hint="eastAsia"/>
          <w:sz w:val="32"/>
          <w:szCs w:val="32"/>
        </w:rPr>
        <w:lastRenderedPageBreak/>
        <w:t>行节约、反对浪费的原则，统筹使用财政资金和党费，结合党建工作要求和机关工作实际，按年度编制计划，实行审批备案管理。</w:t>
      </w:r>
    </w:p>
    <w:p w:rsidR="00840D1F" w:rsidRPr="000C3CAC" w:rsidRDefault="00840D1F" w:rsidP="00B3784D">
      <w:pPr>
        <w:rPr>
          <w:rFonts w:ascii="仿宋_GB2312" w:eastAsia="仿宋_GB2312"/>
          <w:sz w:val="32"/>
          <w:szCs w:val="32"/>
        </w:rPr>
      </w:pPr>
    </w:p>
    <w:p w:rsidR="00840D1F" w:rsidRPr="000C3CAC" w:rsidRDefault="00840D1F" w:rsidP="00B3784D">
      <w:pPr>
        <w:jc w:val="center"/>
        <w:rPr>
          <w:rFonts w:ascii="仿宋_GB2312" w:eastAsia="仿宋_GB2312"/>
          <w:sz w:val="32"/>
          <w:szCs w:val="32"/>
        </w:rPr>
      </w:pPr>
      <w:r w:rsidRPr="000C3CAC">
        <w:rPr>
          <w:rFonts w:ascii="仿宋_GB2312" w:eastAsia="仿宋_GB2312" w:hint="eastAsia"/>
          <w:sz w:val="32"/>
          <w:szCs w:val="32"/>
        </w:rPr>
        <w:t>第二章 计划管理</w:t>
      </w:r>
    </w:p>
    <w:p w:rsidR="00840D1F" w:rsidRPr="000C3CAC" w:rsidRDefault="00840D1F" w:rsidP="00B3784D">
      <w:pPr>
        <w:rPr>
          <w:rFonts w:ascii="仿宋_GB2312" w:eastAsia="仿宋_GB2312"/>
          <w:sz w:val="32"/>
          <w:szCs w:val="32"/>
        </w:rP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第四条 各单位基层党组织开展党建活动，应当按年度编制党建活动计划（包括活动内容、形式、时间、地点、人数、所需经费及列支渠道等），报单</w:t>
      </w:r>
      <w:proofErr w:type="gramStart"/>
      <w:r w:rsidRPr="000C3CAC">
        <w:rPr>
          <w:rFonts w:ascii="仿宋_GB2312" w:eastAsia="仿宋_GB2312" w:hint="eastAsia"/>
          <w:sz w:val="32"/>
          <w:szCs w:val="32"/>
        </w:rPr>
        <w:t>位机关</w:t>
      </w:r>
      <w:proofErr w:type="gramEnd"/>
      <w:r w:rsidRPr="000C3CAC">
        <w:rPr>
          <w:rFonts w:ascii="仿宋_GB2312" w:eastAsia="仿宋_GB2312" w:hint="eastAsia"/>
          <w:sz w:val="32"/>
          <w:szCs w:val="32"/>
        </w:rPr>
        <w:t>党委审核。</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第五条 各单位基层党组织编制党建活动计划，应当充分听取党员意见，并经基层党的委员会或支部（总支）委员会讨论。</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第六条 各单位机关党委汇总并审核所属基层党组织</w:t>
      </w:r>
      <w:proofErr w:type="gramStart"/>
      <w:r w:rsidRPr="000C3CAC">
        <w:rPr>
          <w:rFonts w:ascii="仿宋_GB2312" w:eastAsia="仿宋_GB2312" w:hint="eastAsia"/>
          <w:sz w:val="32"/>
          <w:szCs w:val="32"/>
        </w:rPr>
        <w:t>年度党建</w:t>
      </w:r>
      <w:proofErr w:type="gramEnd"/>
      <w:r w:rsidRPr="000C3CAC">
        <w:rPr>
          <w:rFonts w:ascii="仿宋_GB2312" w:eastAsia="仿宋_GB2312" w:hint="eastAsia"/>
          <w:sz w:val="32"/>
          <w:szCs w:val="32"/>
        </w:rPr>
        <w:t>活动计划，经单位财务部门审核后，报部委（党组、党委）批准。</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各单位机关党委要严格控制到常驻地以外开展的党建活动规模、时间和数量。</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第七条 各单位基层党组织根据党建工作需要，临时增加使用财政资金开展的党建活动，应当报单</w:t>
      </w:r>
      <w:proofErr w:type="gramStart"/>
      <w:r w:rsidRPr="000C3CAC">
        <w:rPr>
          <w:rFonts w:ascii="仿宋_GB2312" w:eastAsia="仿宋_GB2312" w:hint="eastAsia"/>
          <w:sz w:val="32"/>
          <w:szCs w:val="32"/>
        </w:rPr>
        <w:t>位机关</w:t>
      </w:r>
      <w:proofErr w:type="gramEnd"/>
      <w:r w:rsidRPr="000C3CAC">
        <w:rPr>
          <w:rFonts w:ascii="仿宋_GB2312" w:eastAsia="仿宋_GB2312" w:hint="eastAsia"/>
          <w:sz w:val="32"/>
          <w:szCs w:val="32"/>
        </w:rPr>
        <w:t>党委和财务部门批准。</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第八条 各单位应当于每年3月31日前按党组织隶属关系，将党建活动计划分别报中央直属机关工委、中央国家机</w:t>
      </w:r>
      <w:r w:rsidRPr="000C3CAC">
        <w:rPr>
          <w:rFonts w:ascii="仿宋_GB2312" w:eastAsia="仿宋_GB2312" w:hint="eastAsia"/>
          <w:sz w:val="32"/>
          <w:szCs w:val="32"/>
        </w:rPr>
        <w:lastRenderedPageBreak/>
        <w:t>关工委备案。</w:t>
      </w:r>
    </w:p>
    <w:p w:rsidR="00840D1F" w:rsidRPr="000C3CAC" w:rsidRDefault="00840D1F" w:rsidP="00B3784D">
      <w:pPr>
        <w:rPr>
          <w:rFonts w:ascii="仿宋_GB2312" w:eastAsia="仿宋_GB2312"/>
          <w:sz w:val="32"/>
          <w:szCs w:val="32"/>
        </w:rPr>
      </w:pPr>
    </w:p>
    <w:p w:rsidR="00840D1F" w:rsidRDefault="00840D1F" w:rsidP="003877F2">
      <w:pPr>
        <w:jc w:val="center"/>
        <w:rPr>
          <w:rFonts w:ascii="仿宋_GB2312" w:eastAsia="仿宋_GB2312" w:hint="eastAsia"/>
          <w:sz w:val="32"/>
          <w:szCs w:val="32"/>
        </w:rPr>
      </w:pPr>
      <w:r w:rsidRPr="000C3CAC">
        <w:rPr>
          <w:rFonts w:ascii="仿宋_GB2312" w:eastAsia="仿宋_GB2312" w:hint="eastAsia"/>
          <w:sz w:val="32"/>
          <w:szCs w:val="32"/>
        </w:rPr>
        <w:t>第三章 开支范围和标准</w:t>
      </w:r>
    </w:p>
    <w:p w:rsidR="003877F2" w:rsidRPr="000C3CAC" w:rsidRDefault="003877F2" w:rsidP="003877F2">
      <w:pPr>
        <w:jc w:val="center"/>
        <w:rPr>
          <w:rFonts w:ascii="仿宋_GB2312" w:eastAsia="仿宋_GB2312"/>
          <w:sz w:val="32"/>
          <w:szCs w:val="32"/>
        </w:rP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第九条 本办法所称党建活动经费支出项目包括：租车费、城市间交通费、伙食费、住宿费、场地费、讲课费、资料费和其他费用。</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（一）租车费是</w:t>
      </w:r>
      <w:proofErr w:type="gramStart"/>
      <w:r w:rsidRPr="000C3CAC">
        <w:rPr>
          <w:rFonts w:ascii="仿宋_GB2312" w:eastAsia="仿宋_GB2312" w:hint="eastAsia"/>
          <w:sz w:val="32"/>
          <w:szCs w:val="32"/>
        </w:rPr>
        <w:t>指开展</w:t>
      </w:r>
      <w:proofErr w:type="gramEnd"/>
      <w:r w:rsidRPr="000C3CAC">
        <w:rPr>
          <w:rFonts w:ascii="仿宋_GB2312" w:eastAsia="仿宋_GB2312" w:hint="eastAsia"/>
          <w:sz w:val="32"/>
          <w:szCs w:val="32"/>
        </w:rPr>
        <w:t>党建活动需集体出行发生的租车费用。</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（二）城市间交通费是指到常驻地以外开展党建活动发生的城市间交通支出。</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（三）伙食费是</w:t>
      </w:r>
      <w:proofErr w:type="gramStart"/>
      <w:r w:rsidRPr="000C3CAC">
        <w:rPr>
          <w:rFonts w:ascii="仿宋_GB2312" w:eastAsia="仿宋_GB2312" w:hint="eastAsia"/>
          <w:sz w:val="32"/>
          <w:szCs w:val="32"/>
        </w:rPr>
        <w:t>指开展</w:t>
      </w:r>
      <w:proofErr w:type="gramEnd"/>
      <w:r w:rsidRPr="000C3CAC">
        <w:rPr>
          <w:rFonts w:ascii="仿宋_GB2312" w:eastAsia="仿宋_GB2312" w:hint="eastAsia"/>
          <w:sz w:val="32"/>
          <w:szCs w:val="32"/>
        </w:rPr>
        <w:t>党建活动期间发生的用餐费用。</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（四）住宿费是</w:t>
      </w:r>
      <w:proofErr w:type="gramStart"/>
      <w:r w:rsidRPr="000C3CAC">
        <w:rPr>
          <w:rFonts w:ascii="仿宋_GB2312" w:eastAsia="仿宋_GB2312" w:hint="eastAsia"/>
          <w:sz w:val="32"/>
          <w:szCs w:val="32"/>
        </w:rPr>
        <w:t>指开展</w:t>
      </w:r>
      <w:proofErr w:type="gramEnd"/>
      <w:r w:rsidRPr="000C3CAC">
        <w:rPr>
          <w:rFonts w:ascii="仿宋_GB2312" w:eastAsia="仿宋_GB2312" w:hint="eastAsia"/>
          <w:sz w:val="32"/>
          <w:szCs w:val="32"/>
        </w:rPr>
        <w:t>党建活动期间发生的租住房间的费用。</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（五）场地费是指用于党建活动的会议室、活动场地租金。</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（六）讲课费</w:t>
      </w:r>
      <w:proofErr w:type="gramStart"/>
      <w:r w:rsidRPr="000C3CAC">
        <w:rPr>
          <w:rFonts w:ascii="仿宋_GB2312" w:eastAsia="仿宋_GB2312" w:hint="eastAsia"/>
          <w:sz w:val="32"/>
          <w:szCs w:val="32"/>
        </w:rPr>
        <w:t>是指请师资</w:t>
      </w:r>
      <w:proofErr w:type="gramEnd"/>
      <w:r w:rsidRPr="000C3CAC">
        <w:rPr>
          <w:rFonts w:ascii="仿宋_GB2312" w:eastAsia="仿宋_GB2312" w:hint="eastAsia"/>
          <w:sz w:val="32"/>
          <w:szCs w:val="32"/>
        </w:rPr>
        <w:t>为党员授课所支付的费用。</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（七）资料费是指为党员学习教育集中购买的培训资料费用。</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第十条 党建活动经费按支出项目，分别执行下列标准：</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（一）城市间交通费、住宿费，参照中央和国家机关差旅费有关规定，按标准执行；个人不得领取交通补助。</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lastRenderedPageBreak/>
        <w:t xml:space="preserve">　　（二）伙食费，参照中央和国家机关差旅费有关规定，在差旅费伙食补助费标准内据实报销；一天仅一次就餐的，人均伙食费不超过40元；个人不得领取伙食补助。</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（三）讲课费，参照中央和国家机关培训费有关标准执行。</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（四）租车费，大巴士（25座以上）每辆每天不超过1500元，中巴士（25座及以下）每辆每天不超过1000元；租车到常驻地以外的，租车费可以适当增加。</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（五）场地费，每半天人均不得超过50元。</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（六）资料费和其他有关费用经批准后据实报销。</w:t>
      </w:r>
    </w:p>
    <w:p w:rsidR="00840D1F" w:rsidRPr="000C3CAC" w:rsidRDefault="00840D1F" w:rsidP="00B3784D">
      <w:pPr>
        <w:rPr>
          <w:rFonts w:ascii="仿宋_GB2312" w:eastAsia="仿宋_GB2312"/>
          <w:sz w:val="32"/>
          <w:szCs w:val="32"/>
        </w:rPr>
      </w:pPr>
    </w:p>
    <w:p w:rsidR="00840D1F" w:rsidRPr="000C3CAC" w:rsidRDefault="00840D1F" w:rsidP="00B3784D">
      <w:pPr>
        <w:jc w:val="center"/>
        <w:rPr>
          <w:rFonts w:ascii="仿宋_GB2312" w:eastAsia="仿宋_GB2312"/>
          <w:sz w:val="32"/>
          <w:szCs w:val="32"/>
        </w:rPr>
      </w:pPr>
      <w:r w:rsidRPr="000C3CAC">
        <w:rPr>
          <w:rFonts w:ascii="仿宋_GB2312" w:eastAsia="仿宋_GB2312" w:hint="eastAsia"/>
          <w:sz w:val="32"/>
          <w:szCs w:val="32"/>
        </w:rPr>
        <w:t>第四章 活动组织</w:t>
      </w:r>
    </w:p>
    <w:p w:rsidR="00840D1F" w:rsidRPr="000C3CAC" w:rsidRDefault="00840D1F" w:rsidP="00B3784D">
      <w:pPr>
        <w:rPr>
          <w:rFonts w:ascii="仿宋_GB2312" w:eastAsia="仿宋_GB2312"/>
          <w:sz w:val="32"/>
          <w:szCs w:val="32"/>
        </w:rP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第十一条 开展党建活动，要突出增强党员的政治意识、大局意识、核心意识、看齐意识，同时注重与中心工作结合，注重质量效果，防止形式主义。</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第十二条 开展主题党日活动，应当有详细的活动方案，明确主题，注重活动的政治性和庄重感。</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第十三条 开展党建活动，要充分发挥党员的主体作用，必须自行组织，不得将活动组织委托给旅行社等其他单位。</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第十四条 开展党建活动，要因地制宜，充分利用本地条件；每个基层党组织到常驻地以外开展党建活动原则上每</w:t>
      </w:r>
      <w:r w:rsidRPr="000C3CAC">
        <w:rPr>
          <w:rFonts w:ascii="仿宋_GB2312" w:eastAsia="仿宋_GB2312" w:hint="eastAsia"/>
          <w:sz w:val="32"/>
          <w:szCs w:val="32"/>
        </w:rPr>
        <w:lastRenderedPageBreak/>
        <w:t>两年不超过一次；要严格控制租用场地举办活动，确需租用的，要选择安全、经济、便捷的场地。</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第十五条 开展党建活动，要根据实际情况集体出行。集体出行确需租用车辆的，应当视人数多少租用大巴车或中巴车，不得租用轿车（5座及以下）。到常驻地以外开展党建活动，一般不得乘坐飞机。</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第十六条 开展党建活动，要严格遵守中央八项规定精神，严格执行廉洁自律各项规定。</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rsidR="00840D1F" w:rsidRPr="000C3CAC" w:rsidRDefault="00840D1F" w:rsidP="00B3784D">
      <w:pPr>
        <w:rPr>
          <w:rFonts w:ascii="仿宋_GB2312" w:eastAsia="仿宋_GB2312"/>
          <w:sz w:val="32"/>
          <w:szCs w:val="32"/>
        </w:rPr>
      </w:pPr>
    </w:p>
    <w:p w:rsidR="00840D1F" w:rsidRPr="000C3CAC" w:rsidRDefault="00840D1F" w:rsidP="00B3784D">
      <w:pPr>
        <w:jc w:val="center"/>
        <w:rPr>
          <w:rFonts w:ascii="仿宋_GB2312" w:eastAsia="仿宋_GB2312"/>
          <w:sz w:val="32"/>
          <w:szCs w:val="32"/>
        </w:rPr>
      </w:pPr>
      <w:r w:rsidRPr="000C3CAC">
        <w:rPr>
          <w:rFonts w:ascii="仿宋_GB2312" w:eastAsia="仿宋_GB2312" w:hint="eastAsia"/>
          <w:sz w:val="32"/>
          <w:szCs w:val="32"/>
        </w:rPr>
        <w:t>第五章 报销结算</w:t>
      </w:r>
    </w:p>
    <w:p w:rsidR="00840D1F" w:rsidRPr="000C3CAC" w:rsidRDefault="00840D1F" w:rsidP="00B3784D">
      <w:pPr>
        <w:rPr>
          <w:rFonts w:ascii="仿宋_GB2312" w:eastAsia="仿宋_GB2312"/>
          <w:sz w:val="32"/>
          <w:szCs w:val="32"/>
        </w:rP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第十七条 报销党建活动经费，需经单位机关党委审核后履行报销程序。</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各单位财务部门应当严格按照规定进行审核报销。</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第十八条 党建活动的资金支付，应当执行国库集中支付和公务卡管理有关制度规定。</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lastRenderedPageBreak/>
        <w:t xml:space="preserve">　　第十九条 党建活动所需财政资金，原则上在部门预算公用经费中列支，由各单位在年度部门预算中合理保障。</w:t>
      </w:r>
    </w:p>
    <w:p w:rsidR="00840D1F" w:rsidRPr="000C3CAC" w:rsidRDefault="00840D1F" w:rsidP="00B3784D">
      <w:pPr>
        <w:rPr>
          <w:rFonts w:ascii="仿宋_GB2312" w:eastAsia="仿宋_GB2312"/>
          <w:sz w:val="32"/>
          <w:szCs w:val="32"/>
        </w:rPr>
      </w:pPr>
    </w:p>
    <w:p w:rsidR="00840D1F" w:rsidRPr="000C3CAC" w:rsidRDefault="00840D1F" w:rsidP="00B3784D">
      <w:pPr>
        <w:jc w:val="center"/>
        <w:rPr>
          <w:rFonts w:ascii="仿宋_GB2312" w:eastAsia="仿宋_GB2312"/>
          <w:sz w:val="32"/>
          <w:szCs w:val="32"/>
        </w:rPr>
      </w:pPr>
      <w:r w:rsidRPr="000C3CAC">
        <w:rPr>
          <w:rFonts w:ascii="仿宋_GB2312" w:eastAsia="仿宋_GB2312" w:hint="eastAsia"/>
          <w:sz w:val="32"/>
          <w:szCs w:val="32"/>
        </w:rPr>
        <w:t>第六章 监督检查</w:t>
      </w:r>
    </w:p>
    <w:p w:rsidR="00840D1F" w:rsidRPr="000C3CAC" w:rsidRDefault="00840D1F" w:rsidP="00B3784D">
      <w:pPr>
        <w:rPr>
          <w:rFonts w:ascii="仿宋_GB2312" w:eastAsia="仿宋_GB2312"/>
          <w:sz w:val="32"/>
          <w:szCs w:val="32"/>
        </w:rP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第二十条 各单位应当将党建活动经费开支情况以适当方式公开。</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第二十一条 各单位应当于每年3月31日前将上年度党建活动开展情况（包括活动形式、内容、时间、地点、人数、经费开支及列支渠道等）按党组织隶属关系，分别报中央直属机关工委、中央国家机关工委备案。</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第二十二条 中央直属机关工委、中央国家机关工委、财政部等有关部门对各单位党建活动经费管理使用情况进行监督检查。</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（一）党建活动计划的编报是否符合规定；</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（二）临时增加党建活动是否报单</w:t>
      </w:r>
      <w:proofErr w:type="gramStart"/>
      <w:r w:rsidRPr="000C3CAC">
        <w:rPr>
          <w:rFonts w:ascii="仿宋_GB2312" w:eastAsia="仿宋_GB2312" w:hint="eastAsia"/>
          <w:sz w:val="32"/>
          <w:szCs w:val="32"/>
        </w:rPr>
        <w:t>位机关</w:t>
      </w:r>
      <w:proofErr w:type="gramEnd"/>
      <w:r w:rsidRPr="000C3CAC">
        <w:rPr>
          <w:rFonts w:ascii="仿宋_GB2312" w:eastAsia="仿宋_GB2312" w:hint="eastAsia"/>
          <w:sz w:val="32"/>
          <w:szCs w:val="32"/>
        </w:rPr>
        <w:t>党委批准；</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（三）党建活动经费开支范围和开支标准是否符合规定；</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（四）党建活动经费报销和支付是否符合规定；</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（五）是否存在奢侈浪费现象；</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（六）是否存在其他违反本办法的行为。</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第二十三条 有违反本办法的行为，由中央直属机关工委、中央国家机关工委、财政部等有关部门责令改正，追回</w:t>
      </w:r>
      <w:r w:rsidRPr="000C3CAC">
        <w:rPr>
          <w:rFonts w:ascii="仿宋_GB2312" w:eastAsia="仿宋_GB2312" w:hint="eastAsia"/>
          <w:sz w:val="32"/>
          <w:szCs w:val="32"/>
        </w:rPr>
        <w:lastRenderedPageBreak/>
        <w:t>资金，并予以通报。相关责任人员按规定予以党纪政纪处分；涉嫌违法的，移交司法机关处理。</w:t>
      </w:r>
    </w:p>
    <w:p w:rsidR="00840D1F" w:rsidRPr="000C3CAC" w:rsidRDefault="00840D1F" w:rsidP="00B3784D">
      <w:pPr>
        <w:rPr>
          <w:rFonts w:ascii="仿宋_GB2312" w:eastAsia="仿宋_GB2312"/>
          <w:sz w:val="32"/>
          <w:szCs w:val="32"/>
        </w:rPr>
      </w:pPr>
    </w:p>
    <w:p w:rsidR="00840D1F" w:rsidRPr="000C3CAC" w:rsidRDefault="00840D1F" w:rsidP="00B3784D">
      <w:pPr>
        <w:jc w:val="center"/>
        <w:rPr>
          <w:rFonts w:ascii="仿宋_GB2312" w:eastAsia="仿宋_GB2312"/>
          <w:sz w:val="32"/>
          <w:szCs w:val="32"/>
        </w:rPr>
      </w:pPr>
      <w:r w:rsidRPr="000C3CAC">
        <w:rPr>
          <w:rFonts w:ascii="仿宋_GB2312" w:eastAsia="仿宋_GB2312" w:hint="eastAsia"/>
          <w:sz w:val="32"/>
          <w:szCs w:val="32"/>
        </w:rPr>
        <w:t>第七章 附则</w:t>
      </w:r>
    </w:p>
    <w:p w:rsidR="00840D1F" w:rsidRPr="000C3CAC" w:rsidRDefault="00840D1F" w:rsidP="00B3784D">
      <w:pPr>
        <w:rPr>
          <w:rFonts w:ascii="仿宋_GB2312" w:eastAsia="仿宋_GB2312"/>
          <w:sz w:val="32"/>
          <w:szCs w:val="32"/>
        </w:rPr>
      </w:pP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第二十四条 各单位应当按照本办法，结合本单位业务特点和工作实际，制定基层党组织党建活动经费管理具体规定。</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第二十五条 事业单位参照本办法执行。</w:t>
      </w:r>
    </w:p>
    <w:p w:rsidR="00840D1F"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第二十六条 本办法由财政部会同中央直属机关工委、中央国家机关工委负责解释。</w:t>
      </w:r>
    </w:p>
    <w:p w:rsidR="00263B8D" w:rsidRPr="000C3CAC" w:rsidRDefault="00840D1F" w:rsidP="00B3784D">
      <w:pPr>
        <w:rPr>
          <w:rFonts w:ascii="仿宋_GB2312" w:eastAsia="仿宋_GB2312"/>
          <w:sz w:val="32"/>
          <w:szCs w:val="32"/>
        </w:rPr>
      </w:pPr>
      <w:r w:rsidRPr="000C3CAC">
        <w:rPr>
          <w:rFonts w:ascii="仿宋_GB2312" w:eastAsia="仿宋_GB2312" w:hint="eastAsia"/>
          <w:sz w:val="32"/>
          <w:szCs w:val="32"/>
        </w:rPr>
        <w:t xml:space="preserve">　　第二十七条 本办法自2017年10月1日起施行。</w:t>
      </w:r>
    </w:p>
    <w:sectPr w:rsidR="00263B8D" w:rsidRPr="000C3CAC" w:rsidSect="002729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3C6" w:rsidRDefault="00BD53C6" w:rsidP="00B3784D">
      <w:r>
        <w:separator/>
      </w:r>
    </w:p>
  </w:endnote>
  <w:endnote w:type="continuationSeparator" w:id="0">
    <w:p w:rsidR="00BD53C6" w:rsidRDefault="00BD53C6" w:rsidP="00B378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3C6" w:rsidRDefault="00BD53C6" w:rsidP="00B3784D">
      <w:r>
        <w:separator/>
      </w:r>
    </w:p>
  </w:footnote>
  <w:footnote w:type="continuationSeparator" w:id="0">
    <w:p w:rsidR="00BD53C6" w:rsidRDefault="00BD53C6" w:rsidP="00B378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0D1F"/>
    <w:rsid w:val="000C0644"/>
    <w:rsid w:val="000C3CAC"/>
    <w:rsid w:val="002729E4"/>
    <w:rsid w:val="003054C0"/>
    <w:rsid w:val="003877F2"/>
    <w:rsid w:val="005837A4"/>
    <w:rsid w:val="00646332"/>
    <w:rsid w:val="006D0E16"/>
    <w:rsid w:val="007A7029"/>
    <w:rsid w:val="00840D1F"/>
    <w:rsid w:val="00A62EAB"/>
    <w:rsid w:val="00B3784D"/>
    <w:rsid w:val="00BD53C6"/>
    <w:rsid w:val="00E207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78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784D"/>
    <w:rPr>
      <w:sz w:val="18"/>
      <w:szCs w:val="18"/>
    </w:rPr>
  </w:style>
  <w:style w:type="paragraph" w:styleId="a4">
    <w:name w:val="footer"/>
    <w:basedOn w:val="a"/>
    <w:link w:val="Char0"/>
    <w:uiPriority w:val="99"/>
    <w:semiHidden/>
    <w:unhideWhenUsed/>
    <w:rsid w:val="00B378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78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唐城（公文收发员）</dc:creator>
  <cp:keywords/>
  <dc:description/>
  <cp:lastModifiedBy>周海波（公文收发员）</cp:lastModifiedBy>
  <cp:revision>5</cp:revision>
  <dcterms:created xsi:type="dcterms:W3CDTF">2017-09-05T06:21:00Z</dcterms:created>
  <dcterms:modified xsi:type="dcterms:W3CDTF">2017-09-07T01:49:00Z</dcterms:modified>
</cp:coreProperties>
</file>