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005" w:rsidRDefault="00681005" w:rsidP="00681005">
      <w:pPr>
        <w:pStyle w:val="a3"/>
        <w:shd w:val="clear" w:color="auto" w:fill="FFFFFF"/>
        <w:spacing w:before="0" w:beforeAutospacing="0" w:after="0" w:afterAutospacing="0"/>
        <w:ind w:firstLine="480"/>
        <w:jc w:val="center"/>
        <w:rPr>
          <w:color w:val="282626"/>
          <w:sz w:val="18"/>
          <w:szCs w:val="18"/>
        </w:rPr>
      </w:pPr>
      <w:r>
        <w:rPr>
          <w:rStyle w:val="a4"/>
          <w:rFonts w:hint="eastAsia"/>
          <w:color w:val="282626"/>
          <w:sz w:val="18"/>
          <w:szCs w:val="18"/>
        </w:rPr>
        <w:t>普通高等学校学生管理规定</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第一章</w:t>
      </w:r>
      <w:r>
        <w:rPr>
          <w:rStyle w:val="apple-converted-space"/>
          <w:rFonts w:hint="eastAsia"/>
          <w:b/>
          <w:bCs/>
          <w:color w:val="282626"/>
          <w:sz w:val="18"/>
          <w:szCs w:val="18"/>
        </w:rPr>
        <w:t> </w:t>
      </w:r>
      <w:r>
        <w:rPr>
          <w:rStyle w:val="a4"/>
          <w:rFonts w:hint="eastAsia"/>
          <w:color w:val="282626"/>
          <w:sz w:val="18"/>
          <w:szCs w:val="18"/>
        </w:rPr>
        <w:t>总</w:t>
      </w:r>
      <w:r>
        <w:rPr>
          <w:rStyle w:val="apple-converted-space"/>
          <w:rFonts w:hint="eastAsia"/>
          <w:b/>
          <w:bCs/>
          <w:color w:val="282626"/>
          <w:sz w:val="18"/>
          <w:szCs w:val="18"/>
        </w:rPr>
        <w:t> </w:t>
      </w:r>
      <w:r>
        <w:rPr>
          <w:rStyle w:val="a4"/>
          <w:rFonts w:hint="eastAsia"/>
          <w:color w:val="282626"/>
          <w:sz w:val="18"/>
          <w:szCs w:val="18"/>
        </w:rPr>
        <w:t>则</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第二条 本规定适用于普通高等学校、承担研究生教育任务的科学研究机构(以下称学校)对接受普通高等学历教育的研究生和本科、专科(高职)学生(以下</w:t>
      </w:r>
      <w:bookmarkStart w:id="0" w:name="_GoBack"/>
      <w:bookmarkEnd w:id="0"/>
      <w:r>
        <w:rPr>
          <w:rFonts w:hint="eastAsia"/>
          <w:color w:val="282626"/>
          <w:sz w:val="18"/>
          <w:szCs w:val="18"/>
        </w:rPr>
        <w:t>称学生)的管理。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第五条 实施学生管理，应当尊重和保护学生的合法权利，教育和引导学生承担应尽的义务与责任，鼓励和支持学生实行自我管理、自我服务、自我教育、自我监督。</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第二章</w:t>
      </w:r>
      <w:r>
        <w:rPr>
          <w:rStyle w:val="apple-converted-space"/>
          <w:rFonts w:hint="eastAsia"/>
          <w:b/>
          <w:bCs/>
          <w:color w:val="282626"/>
          <w:sz w:val="18"/>
          <w:szCs w:val="18"/>
        </w:rPr>
        <w:t> </w:t>
      </w:r>
      <w:r>
        <w:rPr>
          <w:rStyle w:val="a4"/>
          <w:rFonts w:hint="eastAsia"/>
          <w:color w:val="282626"/>
          <w:sz w:val="18"/>
          <w:szCs w:val="18"/>
        </w:rPr>
        <w:t>学生的权利与义务</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第六条 学生在校期间依法享有下列权利：</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(一)参加学校教育教学计划安排的各项活动，使用学校提供的教育教学资源;</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(二)参加社会实践、志愿服务、勤工助学、文娱体育及科技文化创新等活动，获得就业创业指导和服务;</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(三)申请奖学金、助学金及助学贷款;</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(四)在思想品德、学业成绩等方面获得科学、公正评价，完成学校规定学业后获得相应的学历证书、学位证书;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(五)在校内组织、参加学生团体，以适当方式参与学校管理，对学校与学生权益相关事务享有知情权、参与权、表达权和监督权;</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(六)对学校给予的处理或者处分有异议，向学校、教育行政部门提出申诉，对学校、教职员工侵犯其人身权、财产权等合法权益的行为，提出申诉或者依法提起诉讼;</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(七)法律、法规及学校章程规定的其他权利。</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第七条 学生在校期间依法履行下列义务：</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(一)遵守宪法和法律、法规;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(二)遵守学校章程和规章制度;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(三)恪守学术道德，完成规定学业;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(四)按规定缴纳学费及有关费用，履行获得贷学金及助学金的相应义务;</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(五)遵守学生行为规范，尊敬师长，养成良好的思想品德和行为习惯;</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(六)法律、法规及学校章程规定的其他义务。</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第三章</w:t>
      </w:r>
      <w:r>
        <w:rPr>
          <w:rStyle w:val="apple-converted-space"/>
          <w:rFonts w:hint="eastAsia"/>
          <w:b/>
          <w:bCs/>
          <w:color w:val="282626"/>
          <w:sz w:val="18"/>
          <w:szCs w:val="18"/>
        </w:rPr>
        <w:t> </w:t>
      </w:r>
      <w:r>
        <w:rPr>
          <w:rStyle w:val="a4"/>
          <w:rFonts w:hint="eastAsia"/>
          <w:color w:val="282626"/>
          <w:sz w:val="18"/>
          <w:szCs w:val="18"/>
        </w:rPr>
        <w:t>学籍管理</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第一节</w:t>
      </w:r>
      <w:r>
        <w:rPr>
          <w:rStyle w:val="apple-converted-space"/>
          <w:rFonts w:hint="eastAsia"/>
          <w:b/>
          <w:bCs/>
          <w:color w:val="282626"/>
          <w:sz w:val="18"/>
          <w:szCs w:val="18"/>
        </w:rPr>
        <w:t> </w:t>
      </w:r>
      <w:r>
        <w:rPr>
          <w:rStyle w:val="a4"/>
          <w:rFonts w:hint="eastAsia"/>
          <w:color w:val="282626"/>
          <w:sz w:val="18"/>
          <w:szCs w:val="18"/>
        </w:rPr>
        <w:t>入学与注册</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lastRenderedPageBreak/>
        <w:t>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第十条 新生可以申请保留入学资格。保留入学资格期间不具有学籍。保留入学资格的条件、期限等由学校规定。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新生保留入学资格期满前应向学校申请入学，经学校审查合格后，办理入学手续。审查不合格的，取消入学资格;逾期不办理入学手续且未有因不可抗力延迟等正当理由的，视为放弃入学资格。</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第十一条 学生入学后，学校应当在3个月内按照国家招生规定进行复查。复查内容主要包括以下方面：</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(一)录取手续及程序等是否合乎国家招生规定;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(二)所获得的录取资格是否真实、合乎相关规定;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(三)本人及身份证明与录取通知、考生档案等是否一致;</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(四)身心健康状况是否符合报考专业或者专业类别体检要求，能否保证在校正常学习、生活;</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(五)艺术、体育等特殊类型录取学生的专业水平是否符合录取要求。</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复查中发现学生存在弄虚作假、徇私舞弊等情形的，确定为复查不合格，应当取消学籍;情节严重的，学校应当移交有关部门调查处理。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复查中发现学生身心状况不适宜在校学习，经学校指定的二级甲等以上医院诊断，需要在家休养的，可以按照第十条的规定保留入学资格。</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复查的程序和办法，由学校规定。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第十二条 每学期开学时，学生应当按学校规定办理注册手续。不能如期注册的，应当履行暂缓注册手续。未按学校规定缴纳学费或者有其他不符合注册条件的，不予注册。</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家庭经济困难的学生可以申请助学贷款或者其他形式资助，办理有关手续后注册。</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学校应当按照国家有关规定为家庭经济困难学生提供教育救助，完善学生资助体系，保证学生不因家庭经济困难而放弃学业。</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第二节</w:t>
      </w:r>
      <w:r>
        <w:rPr>
          <w:rStyle w:val="apple-converted-space"/>
          <w:rFonts w:hint="eastAsia"/>
          <w:b/>
          <w:bCs/>
          <w:color w:val="282626"/>
          <w:sz w:val="18"/>
          <w:szCs w:val="18"/>
        </w:rPr>
        <w:t> </w:t>
      </w:r>
      <w:r>
        <w:rPr>
          <w:rStyle w:val="a4"/>
          <w:rFonts w:hint="eastAsia"/>
          <w:color w:val="282626"/>
          <w:sz w:val="18"/>
          <w:szCs w:val="18"/>
        </w:rPr>
        <w:t>考核与成绩记载</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第十三条 学生应当参加学校教育教学计划规定的课程和各种教育教学环节(以下统称课程)的考核，考核成绩记入成绩册，并归入学籍档案。</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考核分为考试和考查两种。考核和成绩评定方式，以及考核不合格的课程是否重修或者补考，由学校规定。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第十四条 学生思想品德的考核、鉴定，以本规定第四条为主要依据，采取个人小结、师生民主评议等形式进行。</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学生体育成绩评定要突出过程管理，可以根据考勤、课内教学、课外锻炼活动和体质健康等情况综合评定。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第十五条 学生每学期或者每学年所修课程或者应修学分数以及升级、跳级、留级、降级等要求，由学校规定。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第十七条 学生参加创新创业、社会实践等活动以及发表论文、获得专利授权等与专业学习、学业要求相关的经历、成果，可以折算为学分，计入学业成绩。具体办法由学校规定。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学校应当鼓励、支持和指导学生参加社会实践、创新创业活动，可以建立创新创业档案、设置创新创业学分。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第十八条 学校应当健全学生学业成绩和学籍档案管理制度，真实、完整地记载、出具学生学业成绩，对通过补考、重修获得的成绩，应当予以标注。</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lastRenderedPageBreak/>
        <w:t>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因退学等情况中止学业，其在校学习期间所修课程及已获得学分，应当予以记录。学生重新参加入学考试、符合录取条件，再次入学的，其已获得学分，经录取学校认定，可以予以承认。具体办法由学校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第十九条 学生应当按时参加教育教学计划规定的活动。不能按时参加的，应当事先请假并获得批准。无故缺席的，根据学校有关规定给予批评教育，情节严重的，给予相应的纪律处分。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第三节</w:t>
      </w:r>
      <w:r>
        <w:rPr>
          <w:rStyle w:val="apple-converted-space"/>
          <w:rFonts w:hint="eastAsia"/>
          <w:b/>
          <w:bCs/>
          <w:color w:val="282626"/>
          <w:sz w:val="18"/>
          <w:szCs w:val="18"/>
        </w:rPr>
        <w:t> </w:t>
      </w:r>
      <w:r>
        <w:rPr>
          <w:rStyle w:val="a4"/>
          <w:rFonts w:hint="eastAsia"/>
          <w:color w:val="282626"/>
          <w:sz w:val="18"/>
          <w:szCs w:val="18"/>
        </w:rPr>
        <w:t>转专业与转学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第二十一条 学生在学习期间对其他专业有兴趣和专长的，可以申请转专业;以特殊招生形式录取的学生，国家有相关规定或者录取前与学校有明确约定的，不得转专业。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学校应当制定学生转专业的具体办法，建立公平、公正的标准和程序，健全公示制度。学校根据社会对人才需求情况的发展变化，需要适当调整专业的，应当允许在读学生转到其他相关专业就读。</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休学创业或退役后复学的学生，因自身情况需要转专业的，学校应当优先考虑。</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第二十二条 学生一般应当在被录取学校完成学业。因患病或者有特殊困难、特别需要，无法继续在本校学习或者不适应本校学习要求的，可以申请转学。有下列情形之一，不得转学：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(一)入学未满一学期或者毕业前一年的;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(二)高考成绩低于拟转入学校相关专业同一生源地相应年份录取成绩的;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(三)由低学历层次转为高学历层次的;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(四)以定向就业招生录取的;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(五)研究生拟转入学校、专业的录取控制标准高于其所在学校、专业的;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(六)无正当转学理由的。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学生因学校培养条件改变等非本人原因需要转学的，学校应当出具证明，由所在地省级教育行政部门协调转学到同层次学校。</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跨省转学的，由转出地省级教育行政部门商转入地省级教育行政部门，按转学条件确认后办理转学手续。须转户口的由转入地省级教育行政部门将有关文件抄送转入学校所在地的公安机关。</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第二十四条 学校应当按照国家有关规定，建立健全学生转学的具体办法;对转学情况应当及时进行公示，并在转学完成后3个月内，由转入学校报所在地省级教育行政部门备案。</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省级教育行政部门应当加强对区域内学校转学行为的监督和管理，及时纠正违规转学行为。</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第四节</w:t>
      </w:r>
      <w:r>
        <w:rPr>
          <w:rStyle w:val="apple-converted-space"/>
          <w:rFonts w:hint="eastAsia"/>
          <w:b/>
          <w:bCs/>
          <w:color w:val="282626"/>
          <w:sz w:val="18"/>
          <w:szCs w:val="18"/>
        </w:rPr>
        <w:t> </w:t>
      </w:r>
      <w:r>
        <w:rPr>
          <w:rStyle w:val="a4"/>
          <w:rFonts w:hint="eastAsia"/>
          <w:color w:val="282626"/>
          <w:sz w:val="18"/>
          <w:szCs w:val="18"/>
        </w:rPr>
        <w:t>休学与复学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第二十五条 学生可以分阶段完成学业，除另有规定外，应当在学校规定的最长学习年限(含休学和保留学籍)内完成学业。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学生申请休学或者学校认为应当休学的，经学校批准，可以休学。休学次数和期限由学校规定。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第二十六条 学校可以根据情况建立并实行灵活的学习制度。对休学创业的学生，可以单独规定最长学习年限，并简化休学批准程序。</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第二十七条 新生和在校学生应征参加中国人民解放军(含中国人民武装警察部队)，学校应当保留其入学资格或者学籍至退役后2年。</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学生参加学校组织的跨校联合培养项目，在联合培养学校学习期间，学校同时为其保留学籍。</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lastRenderedPageBreak/>
        <w:t>学生保留学籍期间，与其实际所在的部队、学校等组织建立管理关系。</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第二十八条 休学学生应当办理手续离校。学生休学期间，学校应为其保留学籍，但不享受在校学习学生待遇。因病休学学生的医疗费按国家及当地的有关规定处理。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第二十九条 学生休学期满前应当在学校规定的期限内提出复学申请，经学校复查合格，方可复学。</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第五节</w:t>
      </w:r>
      <w:r>
        <w:rPr>
          <w:rStyle w:val="apple-converted-space"/>
          <w:rFonts w:hint="eastAsia"/>
          <w:b/>
          <w:bCs/>
          <w:color w:val="282626"/>
          <w:sz w:val="18"/>
          <w:szCs w:val="18"/>
        </w:rPr>
        <w:t> </w:t>
      </w:r>
      <w:r>
        <w:rPr>
          <w:rStyle w:val="a4"/>
          <w:rFonts w:hint="eastAsia"/>
          <w:color w:val="282626"/>
          <w:sz w:val="18"/>
          <w:szCs w:val="18"/>
        </w:rPr>
        <w:t>退学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第三十条 学生有下列情形之一，学校可予退学处理：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(一)学业成绩未达到学校要求或者在学校规定的学习年限内未完成学业的;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(二)休学、保留学籍期满，在学校规定期限内未提出复学申请或者申请复学经复查不合格的;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(三)根据学校指定医院诊断，患有疾病或者意外伤残不能继续在校学习的;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(四)未经批准连续两周未参加学校规定的教学活动的;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(五)超过学校规定期限未注册而又未履行暂缓注册手续的;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(六)学校规定的不能完成学业、应予退学的其他情形。</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学生本人申请退学的，经学校审核同意后，办理退学手续。</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退学学生的档案由学校退回其家庭所在地，户口应当按照国家相关规定迁回原户籍地或者家庭户籍所在地。</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第六节</w:t>
      </w:r>
      <w:r>
        <w:rPr>
          <w:rStyle w:val="apple-converted-space"/>
          <w:rFonts w:hint="eastAsia"/>
          <w:b/>
          <w:bCs/>
          <w:color w:val="282626"/>
          <w:sz w:val="18"/>
          <w:szCs w:val="18"/>
        </w:rPr>
        <w:t> </w:t>
      </w:r>
      <w:r>
        <w:rPr>
          <w:rStyle w:val="a4"/>
          <w:rFonts w:hint="eastAsia"/>
          <w:color w:val="282626"/>
          <w:sz w:val="18"/>
          <w:szCs w:val="18"/>
        </w:rPr>
        <w:t>毕业与结业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第三十二条 学生在学校规定学习年限内，修完教育教学计划规定内容，成绩合格，达到学校毕业要求的，学校应当准予毕业，并在学生离校前发给毕业证书。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符合学位授予条件的，学位授予单位应当颁发学位证书。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学生提前完成教育教学计划规定内容，获得毕业所要求的学分，可以申请提前毕业。学生提前毕业的条件，由学校规定。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第三十三条 学生在学校规定学习年限内，修完教育教学计划规定内容，但未达到学校毕业要求的，学校可以准予结业，发给结业证书。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结业后是否可以补考、重修或者补作毕业设计、论文、答辩，以及是否颁发毕业证书、学位证书，由学校规定。合格后颁发的毕业证书、学位证书，毕业时间、获得学位时间按发证日期填写。</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对退学学生,学校应当发给肄业证书或者写实性学习证明。</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第七节</w:t>
      </w:r>
      <w:r>
        <w:rPr>
          <w:rStyle w:val="apple-converted-space"/>
          <w:rFonts w:hint="eastAsia"/>
          <w:b/>
          <w:bCs/>
          <w:color w:val="282626"/>
          <w:sz w:val="18"/>
          <w:szCs w:val="18"/>
        </w:rPr>
        <w:t> </w:t>
      </w:r>
      <w:r>
        <w:rPr>
          <w:rStyle w:val="a4"/>
          <w:rFonts w:hint="eastAsia"/>
          <w:color w:val="282626"/>
          <w:sz w:val="18"/>
          <w:szCs w:val="18"/>
        </w:rPr>
        <w:t>学业证书管理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第三十四条 学校应当严格按照招生时确定的办学类型和学习形式，以及学生招生录取时填报的个人信息，填写、颁发学历证书、学位证书及其他学业证书。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第三十五条 学校应当执行高等教育学籍学历电子注册管理制度，完善学籍学历信息管理办法，按相关规定及时完成学生学籍学历电子注册。</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第三十六条 对完成本专业学业同时辅修其他专业并达到该专业辅修要求的学生，由学校发给辅修专业证书。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被撤销的学历证书、学位证书已注册的，学校应当予以注销并报教育行政部门宣布无效。</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lastRenderedPageBreak/>
        <w:t>第三十八条 学历证书和学位证书遗失或者损坏，经本人申请，学校核实后应当出具相应的证明书。证明书与原证书具有同等效力。</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第四章</w:t>
      </w:r>
      <w:r>
        <w:rPr>
          <w:rStyle w:val="apple-converted-space"/>
          <w:rFonts w:hint="eastAsia"/>
          <w:b/>
          <w:bCs/>
          <w:color w:val="282626"/>
          <w:sz w:val="18"/>
          <w:szCs w:val="18"/>
        </w:rPr>
        <w:t> </w:t>
      </w:r>
      <w:r>
        <w:rPr>
          <w:rStyle w:val="a4"/>
          <w:rFonts w:hint="eastAsia"/>
          <w:color w:val="282626"/>
          <w:sz w:val="18"/>
          <w:szCs w:val="18"/>
        </w:rPr>
        <w:t>校园秩序与课外活动</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第三十九条 学校、学生应当共同维护校园正常秩序，保障学校环境安全、稳定，保障学生的正常学习和生活。</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第四十条 学校应当建立和完善学生参与管理的组织形式，支持和保障学生依法、依章程参与学校管理。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第四十一条 学生应当自觉遵守公民道德规范，自觉遵守学校管理制度，创造和维护文明、整洁、优美、安全的学习和生活环境，树立安全风险防范和自我保护意识，保障自身合法权益。</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第四十二条 学生不得有酗酒、打架斗殴、赌博、吸毒，传播、复制、贩卖非法书刊和音像制品等违法行为;不得参与非法传销和进行邪教、封建迷信活动;不得从事或者参与有损大学生形象、有悖社会公序良俗的活动。</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学校发现学生在校内有违法行为或者严重精神疾病可能对他人造成伤害的，可以依法采取或者协助有关部门采取必要措施。</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第四十三条 学校应当坚持教育与宗教相分离原则。任何组织和个人不得在学校进行宗教活动。</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第四十四条 学校应当建立健全学生代表大会制度，为学生会、研究生会等开展活动提供必要条件，支持其在学生管理中发挥作用。</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学生可以在校内成立、参加学生团体。学生成立团体，应当按学校有关规定提出书面申请，报学校批准并施行登记和年检制度。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学生团体应当在宪法、法律、法规和学校管理制度范围内活动，接受学校的领导和管理。学生团体邀请校外组织、人员到校举办讲座等活动，需经学校批准。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第四十五条 学校提倡并支持学生及学生团体开展有益于身心健康、成长成才的学术、科技、艺术、文娱、体育等活动。</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学生进行课外活动不得影响学校正常的教育教学秩序和生活秩序。</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学生参加勤工助学活动应当遵守法律、法规以及学校、用工单位的管理制度，履行勤工助学活动的有关协议。</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第四十六条 学生举行大型集会、游行、示威等活动，应当按法律程序和有关规定获得批准。对未获批准的，学校应当依法劝阻或者制止。</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第四十七条 学生应当遵守国家和学校关于网络使用的有关规定，不得登录非法网站和传播非法文字、音频、视频资料等，不得编造或者传播虚假、有害信息;不得攻击、侵入他人计算机和移动通讯网络系统。</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第四十八条 学校应当建立健全学生住宿管理制度。学生应当遵守学校关于学生住宿管理的规定。鼓励和支持学生通过制定公约，实施自我管理。</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第五章</w:t>
      </w:r>
      <w:r>
        <w:rPr>
          <w:rStyle w:val="apple-converted-space"/>
          <w:rFonts w:hint="eastAsia"/>
          <w:b/>
          <w:bCs/>
          <w:color w:val="282626"/>
          <w:sz w:val="18"/>
          <w:szCs w:val="18"/>
        </w:rPr>
        <w:t> </w:t>
      </w:r>
      <w:r>
        <w:rPr>
          <w:rStyle w:val="a4"/>
          <w:rFonts w:hint="eastAsia"/>
          <w:color w:val="282626"/>
          <w:sz w:val="18"/>
          <w:szCs w:val="18"/>
        </w:rPr>
        <w:t>奖励与处分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第四十九条 学校、省(区、市)和国家有关部门应当对在德、智、体、美等方面全面发展或者在思想品德、学业成绩、科技创造、体育竞赛、文艺活动、志愿服务及社会实践等方面表现突出的学生，给予表彰和奖励。</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第五十条 对学生的表彰和奖励可以采取授予“三好学生”称号或者其他荣誉称号、颁发奖学金等多种形式，给予相应的精神鼓励或者物质奖励。</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学校对学生予以表彰和奖励，以及确定推荐免试研究生、国家奖学金、公派出国留学人选等赋予学生利益的行为，应当建立公开、公平、公正的程序和规定，建立和完善相应的选拔、公示等制度。</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第五十一条 对有违反法律法规、本规定以及学校纪律行为的学生，学校应当给予批评教育，并可视情节轻重，给予如下纪律处分：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(一)警告;</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(二)严重警告;</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lastRenderedPageBreak/>
        <w:t>(三)记过;</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(四)留校察看;</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(五)开除学籍。</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第五十二条 学生有下列情形之一，学校可以给予开除学籍处分：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(一)违反宪法，反对四项基本原则、破坏安定团结、扰乱社会秩序的;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(二)触犯国家法律，构成刑事犯罪的;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(三)受到治安管理处罚，情节严重、性质恶劣的;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(四)代替他人或者让他人代替自己参加考试、组织作弊、使用通讯设备或其他器材作弊、向他人出售考试试题或答案牟取利益，以及其他严重作弊或扰乱考试秩序行为的;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(五)学位论文、公开发表的研究成果存在抄袭、篡改、伪造等学术不端行为，情节严重的，或者代写论文、买卖论文的;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(六)违反本规定和学校规定，严重影响学校教育教学秩序、生活秩序以及公共场所管理秩序的;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(七)侵害其他个人、组织合法权益，造成严重后果的;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(八)屡次违反学校规定受到纪律处分，经教育不改的。</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第五十三条 学校对学生作出处分，应当出具处分决定书。处分决定书应当包括下列内容：</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(一)学生的基本信息;</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(二)作出处分的事实和证据;</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(三)处分的种类、依据、期限;</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(四)申诉的途径和期限;</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(五)其他必要内容。</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第五十四条 学校给予学生处分，应当坚持教育与惩戒相结合，与学生违法、违纪行为的性质和过错的严重程度相适应。学校对学生的处分，应当做到证据充分、依据明确、定性准确、程序正当、处分适当。</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第五十五条 在对学生作出处分或者其他不利决定之前，学校应当告知学生作出决定的事实、理由及依据，并告知学生享有陈述和申辩的权利，听取学生的陈述和申辩。</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处理、处分决定以及处分告知书等，应当直接送达学生本人，学生拒绝签收的，可以以留置方式送达;已离校的，可以采取邮寄方式送达;难于联系的，可以利用学校网站、新闻媒体等以公告方式送达。</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第五十六条 对学生作出取消入学资格、取消学籍、退学、开除学籍或者其他涉及学生重大利益的处理或者处分决定的，应当提交校长办公会或者校长授权的专门会议研究决定，并应当事先进行合法性审查。</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第五十七条 除开除学籍处分以外，给予学生处分一般应当设置6到12个月期限，到期按学校规定程序予以解除。解除处分后，学生获得表彰、奖励及其他权益，不再受原处分的影响。</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第五十八条 对学生的奖励、处理、处分及解除处分材料，学校应当真实完整地归入学校文书档案和本人档案。</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被开除学籍的学生，由学校发给学习证明。学生按学校规定期限离校，档案由学校退回其家庭所在地，户口应当按照国家相关规定迁回原户籍地或者家庭户籍所在地。</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第六章</w:t>
      </w:r>
      <w:r>
        <w:rPr>
          <w:rStyle w:val="apple-converted-space"/>
          <w:rFonts w:hint="eastAsia"/>
          <w:b/>
          <w:bCs/>
          <w:color w:val="282626"/>
          <w:sz w:val="18"/>
          <w:szCs w:val="18"/>
        </w:rPr>
        <w:t> </w:t>
      </w:r>
      <w:r>
        <w:rPr>
          <w:rStyle w:val="a4"/>
          <w:rFonts w:hint="eastAsia"/>
          <w:color w:val="282626"/>
          <w:sz w:val="18"/>
          <w:szCs w:val="18"/>
        </w:rPr>
        <w:t>学生申诉</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第五十九条 学校应当成立学生申诉处理委员会，负责受理学生对处理或者处分决定不服提起的申诉。</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学生申诉处理委员会应当由学校相关负责人、职能部门负责人、教师代表、学生代表、负责法律事务的相关机构负责人等组成，可以聘请校外法律、教育等方面专家参加。</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学校应当制定学生申诉的具体办法,健全学生申诉处理委员会的组成与工作规则，提供必要条件，保证其能够客观、公正地履行职责。</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第六十条 学生对学校的处理或者处分决定有异议的，可以在接到学校处理或者处分决定书之日起10日内，向学校学生申诉处理委员会提出书面申诉。</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lastRenderedPageBreak/>
        <w:t>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学生申诉处理委员会经复查，认为做出处理或者处分的事实、依据、程序等存在不当，可以作出建议撤销或变更的复查意见，要求相关职能部门予以研究，重新提交校长办公会或者专门会议作出决定。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第六十二条 学生对复查决定有异议的，在接到学校复查决定书之日起15日内，可以向学校所在地省级教育行政部门提出书面申诉。</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省级教育行政部门应当在接到学生书面申诉之日起30个工作日内，对申诉人的问题给予处理并作出决定。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第六十三条 省级教育行政部门在处理因对学校处理或者处分决定不服提起的学生申诉时，应当听取学生和学校的意见，并可根据需要进行必要的调查。根据审查结论，区别不同情况，分别作出下列处理：</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(一) 事实清楚、依据明确、定性准确、程序正当、处分适当的，予以维持;</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(二) 认定事实不存在，或者学校超越职权、违反上位法规定作出决定的，责令学校予以撤销;</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(三) 认定事实清楚，但认定情节有误、定性不准确，或者适用依据有错误的，责令学校变更或者重新作出决定;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(四) 认定事实不清、证据不足，或者违反本规定以及学校规定的程序和权限的，责令学校重新作出决定。</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第六十四条 自处理、处分或者复查决定书送达之日起，学生在申诉期内未提出申诉的视为放弃申诉，学校或者省级教育行政部门不再受理其提出的申诉。</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处理、处分或者复查决定书未告知学生申诉期限的，申诉期限自学生知道或者应当知道处理或者处分决定之日起计算，但最长不得超过6个月。</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第六十五条 学生认为学校及其工作人员违反本规定，侵害其合法权益的;或者学校制定的规章制度与法律法规和本规定抵触的，可以向学校所在地省级教育行政部门投诉。</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681005" w:rsidRDefault="00681005" w:rsidP="00681005">
      <w:pPr>
        <w:pStyle w:val="a3"/>
        <w:shd w:val="clear" w:color="auto" w:fill="FFFFFF"/>
        <w:spacing w:before="0" w:beforeAutospacing="0" w:after="0" w:afterAutospacing="0"/>
        <w:ind w:firstLine="480"/>
        <w:jc w:val="center"/>
        <w:rPr>
          <w:rFonts w:hint="eastAsia"/>
          <w:color w:val="282626"/>
          <w:sz w:val="18"/>
          <w:szCs w:val="18"/>
        </w:rPr>
      </w:pPr>
      <w:r>
        <w:rPr>
          <w:rStyle w:val="a4"/>
          <w:rFonts w:hint="eastAsia"/>
          <w:color w:val="282626"/>
          <w:sz w:val="18"/>
          <w:szCs w:val="18"/>
        </w:rPr>
        <w:t>第七章</w:t>
      </w:r>
      <w:r>
        <w:rPr>
          <w:rStyle w:val="apple-converted-space"/>
          <w:rFonts w:hint="eastAsia"/>
          <w:b/>
          <w:bCs/>
          <w:color w:val="282626"/>
          <w:sz w:val="18"/>
          <w:szCs w:val="18"/>
        </w:rPr>
        <w:t> </w:t>
      </w:r>
      <w:r>
        <w:rPr>
          <w:rStyle w:val="a4"/>
          <w:rFonts w:hint="eastAsia"/>
          <w:color w:val="282626"/>
          <w:sz w:val="18"/>
          <w:szCs w:val="18"/>
        </w:rPr>
        <w:t>附</w:t>
      </w:r>
      <w:r>
        <w:rPr>
          <w:rStyle w:val="apple-converted-space"/>
          <w:rFonts w:hint="eastAsia"/>
          <w:b/>
          <w:bCs/>
          <w:color w:val="282626"/>
          <w:sz w:val="18"/>
          <w:szCs w:val="18"/>
        </w:rPr>
        <w:t> </w:t>
      </w:r>
      <w:r>
        <w:rPr>
          <w:rStyle w:val="a4"/>
          <w:rFonts w:hint="eastAsia"/>
          <w:color w:val="282626"/>
          <w:sz w:val="18"/>
          <w:szCs w:val="18"/>
        </w:rPr>
        <w:t>则</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第六十六条 学校对接受高等学历继续教育的学生、港澳台侨学生、留学生的管理，参照本规定执行。</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第六十七条 学校应当根据本规定制定或修改学校的学生管理规定或者纪律处分规定，报主管教育行政部门备案(中央部委属校同时抄报所在地省级教育行政部门)，并及时向学生公布。</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省级教育行政部门根据本规定，指导、检查和监督本地区高等学校的学生管理工作。</w:t>
      </w:r>
    </w:p>
    <w:p w:rsidR="00681005" w:rsidRDefault="00681005" w:rsidP="00681005">
      <w:pPr>
        <w:pStyle w:val="a3"/>
        <w:shd w:val="clear" w:color="auto" w:fill="FFFFFF"/>
        <w:spacing w:before="0" w:beforeAutospacing="0" w:after="0" w:afterAutospacing="0"/>
        <w:ind w:firstLine="480"/>
        <w:rPr>
          <w:rFonts w:hint="eastAsia"/>
          <w:color w:val="282626"/>
          <w:sz w:val="18"/>
          <w:szCs w:val="18"/>
        </w:rPr>
      </w:pPr>
      <w:r>
        <w:rPr>
          <w:rFonts w:hint="eastAsia"/>
          <w:color w:val="282626"/>
          <w:sz w:val="18"/>
          <w:szCs w:val="18"/>
        </w:rPr>
        <w:t>第六十八条 本规定自2017年9月1日起施行。原《普通高等学校学生管理规定》(教育部令第21号)同时废止。其他有关文件规定与本规定不一致的，以本规定为准。</w:t>
      </w:r>
    </w:p>
    <w:p w:rsidR="00FA44DB" w:rsidRPr="00681005" w:rsidRDefault="00FA44DB"/>
    <w:sectPr w:rsidR="00FA44DB" w:rsidRPr="00681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05"/>
    <w:rsid w:val="00681005"/>
    <w:rsid w:val="00D81C08"/>
    <w:rsid w:val="00FA4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FFBF2-FB16-44C9-B925-91111B6C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10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81005"/>
    <w:rPr>
      <w:b/>
      <w:bCs/>
    </w:rPr>
  </w:style>
  <w:style w:type="character" w:customStyle="1" w:styleId="apple-converted-space">
    <w:name w:val="apple-converted-space"/>
    <w:basedOn w:val="a0"/>
    <w:rsid w:val="00681005"/>
  </w:style>
  <w:style w:type="paragraph" w:styleId="a5">
    <w:name w:val="Balloon Text"/>
    <w:basedOn w:val="a"/>
    <w:link w:val="a6"/>
    <w:uiPriority w:val="99"/>
    <w:semiHidden/>
    <w:unhideWhenUsed/>
    <w:rsid w:val="00681005"/>
    <w:rPr>
      <w:sz w:val="18"/>
      <w:szCs w:val="18"/>
    </w:rPr>
  </w:style>
  <w:style w:type="character" w:customStyle="1" w:styleId="a6">
    <w:name w:val="批注框文本 字符"/>
    <w:basedOn w:val="a0"/>
    <w:link w:val="a5"/>
    <w:uiPriority w:val="99"/>
    <w:semiHidden/>
    <w:rsid w:val="006810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1390</Words>
  <Characters>7925</Characters>
  <Application>Microsoft Office Word</Application>
  <DocSecurity>0</DocSecurity>
  <Lines>66</Lines>
  <Paragraphs>18</Paragraphs>
  <ScaleCrop>false</ScaleCrop>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125587</dc:creator>
  <cp:keywords/>
  <dc:description/>
  <cp:lastModifiedBy>125587</cp:lastModifiedBy>
  <cp:revision>1</cp:revision>
  <cp:lastPrinted>2017-02-24T00:29:00Z</cp:lastPrinted>
  <dcterms:created xsi:type="dcterms:W3CDTF">2017-02-24T00:27:00Z</dcterms:created>
  <dcterms:modified xsi:type="dcterms:W3CDTF">2017-02-24T00:55:00Z</dcterms:modified>
</cp:coreProperties>
</file>